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82F755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F82366">
        <w:rPr>
          <w:rFonts w:ascii="Tahoma" w:hAnsi="Tahoma" w:cs="Tahoma"/>
          <w:b/>
          <w:sz w:val="24"/>
          <w:szCs w:val="24"/>
        </w:rPr>
        <w:t>574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F38C88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E5DDD">
        <w:rPr>
          <w:rFonts w:ascii="Tahoma" w:hAnsi="Tahoma" w:cs="Tahoma"/>
          <w:b/>
          <w:sz w:val="24"/>
          <w:szCs w:val="24"/>
        </w:rPr>
        <w:t>11.</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B1EF60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18/121887</w:t>
      </w:r>
      <w:r w:rsidR="001A60A7" w:rsidRPr="00BF52FE">
        <w:rPr>
          <w:rFonts w:ascii="Tahoma" w:hAnsi="Tahoma" w:cs="Tahoma"/>
          <w:sz w:val="24"/>
          <w:szCs w:val="24"/>
        </w:rPr>
        <w:t xml:space="preserve"> od </w:t>
      </w:r>
      <w:r w:rsidR="00C671EA">
        <w:rPr>
          <w:rFonts w:ascii="Tahoma" w:hAnsi="Tahoma" w:cs="Tahoma"/>
          <w:sz w:val="24"/>
          <w:szCs w:val="24"/>
        </w:rPr>
        <w:t>18.06.2018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467-104-143/18</w:t>
      </w:r>
      <w:r w:rsidR="006F59FE">
        <w:rPr>
          <w:rFonts w:ascii="Tahoma" w:hAnsi="Tahoma" w:cs="Tahoma"/>
          <w:sz w:val="24"/>
          <w:szCs w:val="24"/>
        </w:rPr>
        <w:t xml:space="preserve"> od </w:t>
      </w:r>
      <w:r w:rsidR="00C671EA">
        <w:rPr>
          <w:rFonts w:ascii="Tahoma" w:hAnsi="Tahoma" w:cs="Tahoma"/>
          <w:sz w:val="24"/>
          <w:szCs w:val="24"/>
        </w:rPr>
        <w:t>04.05.2018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671EA">
        <w:rPr>
          <w:rFonts w:ascii="Tahoma" w:hAnsi="Tahoma" w:cs="Tahoma"/>
          <w:sz w:val="24"/>
          <w:szCs w:val="24"/>
        </w:rPr>
        <w:t>17.07.2018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77176C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467-104-143/18</w:t>
      </w:r>
      <w:r w:rsidR="00D46524" w:rsidRPr="00D46524">
        <w:rPr>
          <w:rFonts w:ascii="Tahoma" w:hAnsi="Tahoma" w:cs="Tahoma"/>
          <w:sz w:val="24"/>
          <w:szCs w:val="24"/>
        </w:rPr>
        <w:t xml:space="preserve"> od </w:t>
      </w:r>
      <w:r w:rsidR="00C671EA">
        <w:rPr>
          <w:rFonts w:ascii="Tahoma" w:hAnsi="Tahoma" w:cs="Tahoma"/>
          <w:sz w:val="24"/>
          <w:szCs w:val="24"/>
        </w:rPr>
        <w:t>04.05.2018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DCC0339" w14:textId="62A65545" w:rsidR="00B81EF7" w:rsidRDefault="00751B7F" w:rsidP="00575A26">
      <w:pPr>
        <w:spacing w:after="184"/>
        <w:ind w:left="80" w:right="20"/>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18/121887</w:t>
      </w:r>
      <w:r w:rsidR="003A5701">
        <w:rPr>
          <w:rFonts w:ascii="Tahoma" w:hAnsi="Tahoma" w:cs="Tahoma"/>
          <w:sz w:val="24"/>
          <w:szCs w:val="24"/>
        </w:rPr>
        <w:t xml:space="preserve"> </w:t>
      </w:r>
      <w:r w:rsidRPr="00BF52FE">
        <w:rPr>
          <w:rFonts w:ascii="Tahoma" w:hAnsi="Tahoma" w:cs="Tahoma"/>
          <w:sz w:val="24"/>
          <w:szCs w:val="24"/>
        </w:rPr>
        <w:t xml:space="preserve">od </w:t>
      </w:r>
      <w:r w:rsidR="00C671EA">
        <w:rPr>
          <w:rFonts w:ascii="Tahoma" w:hAnsi="Tahoma" w:cs="Tahoma"/>
          <w:sz w:val="24"/>
          <w:szCs w:val="24"/>
        </w:rPr>
        <w:t>18.04.2018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B81EF7">
        <w:rPr>
          <w:rFonts w:ascii="Tahoma" w:hAnsi="Tahoma" w:cs="Tahoma"/>
          <w:sz w:val="24"/>
          <w:szCs w:val="24"/>
        </w:rPr>
        <w:t>O</w:t>
      </w:r>
      <w:r w:rsidR="00B81EF7" w:rsidRPr="00B81EF7">
        <w:rPr>
          <w:rFonts w:ascii="Tahoma" w:hAnsi="Tahoma" w:cs="Tahoma"/>
          <w:sz w:val="24"/>
          <w:szCs w:val="24"/>
        </w:rPr>
        <w:t xml:space="preserve">dbija se pristup traženoj informaciji iz razloga što podnosilac zahtjeva traži Istorijat-Hronologiju koja se odnosi na sve </w:t>
      </w:r>
      <w:r w:rsidR="00B81EF7">
        <w:rPr>
          <w:rFonts w:ascii="Tahoma" w:hAnsi="Tahoma" w:cs="Tahoma"/>
          <w:sz w:val="24"/>
          <w:szCs w:val="24"/>
        </w:rPr>
        <w:t xml:space="preserve">promjene na </w:t>
      </w:r>
      <w:r w:rsidR="00C671EA">
        <w:rPr>
          <w:rFonts w:ascii="Tahoma" w:hAnsi="Tahoma" w:cs="Tahoma"/>
          <w:sz w:val="24"/>
          <w:szCs w:val="24"/>
        </w:rPr>
        <w:t>PD69 i 393, u objektu br.1 na kat.parc.br.1442/22 u l.n.br.3159 KO Budva</w:t>
      </w:r>
      <w:r w:rsidR="00B81EF7" w:rsidRPr="00B81EF7">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575A26" w:rsidRPr="00B948D2">
        <w:rPr>
          <w:rFonts w:ascii="Tahoma" w:hAnsi="Tahoma" w:cs="Tahoma"/>
          <w:color w:val="000000"/>
          <w:sz w:val="24"/>
          <w:szCs w:val="24"/>
          <w:lang w:val="hr-HR"/>
        </w:rPr>
        <w:t xml:space="preserve">NVO MANS podnijela zahtjev za slobodan pristup informacijima kojim je tražila istorijat upisa koji se odnosi na sve promjene na PD69 i 393, u objektu br.l na </w:t>
      </w:r>
      <w:r w:rsidR="00575A26" w:rsidRPr="00B948D2">
        <w:rPr>
          <w:rFonts w:ascii="Tahoma" w:hAnsi="Tahoma" w:cs="Tahoma"/>
          <w:color w:val="000000"/>
          <w:sz w:val="24"/>
          <w:szCs w:val="24"/>
          <w:lang w:val="en-US"/>
        </w:rPr>
        <w:t xml:space="preserve">kat.parc.br. </w:t>
      </w:r>
      <w:r w:rsidR="00575A26" w:rsidRPr="00575A26">
        <w:rPr>
          <w:rStyle w:val="BodytextBold"/>
          <w:rFonts w:ascii="Tahoma" w:hAnsi="Tahoma" w:cs="Tahoma"/>
          <w:b w:val="0"/>
          <w:sz w:val="24"/>
          <w:szCs w:val="24"/>
        </w:rPr>
        <w:t>1442/22 u l.n.br.3169 KO Budva.</w:t>
      </w:r>
      <w:r w:rsidR="00575A26" w:rsidRPr="00B948D2">
        <w:rPr>
          <w:rFonts w:ascii="Tahoma" w:hAnsi="Tahoma" w:cs="Tahoma"/>
          <w:sz w:val="24"/>
          <w:szCs w:val="24"/>
        </w:rPr>
        <w:t xml:space="preserve"> </w:t>
      </w:r>
      <w:r w:rsidR="00575A26" w:rsidRPr="00B948D2">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575A26" w:rsidRPr="00B948D2">
        <w:rPr>
          <w:rFonts w:ascii="Tahoma" w:hAnsi="Tahoma" w:cs="Tahoma"/>
          <w:sz w:val="24"/>
          <w:szCs w:val="24"/>
        </w:rPr>
        <w:t xml:space="preserve"> </w:t>
      </w:r>
      <w:r w:rsidR="00575A26" w:rsidRPr="00B948D2">
        <w:rPr>
          <w:rFonts w:ascii="Tahoma" w:hAnsi="Tahoma" w:cs="Tahoma"/>
          <w:color w:val="000000"/>
          <w:sz w:val="24"/>
          <w:szCs w:val="24"/>
          <w:lang w:val="hr-HR"/>
        </w:rPr>
        <w:t xml:space="preserve">U smislu člana 33. Zakona o slobodnom pristupu informacijama propisano je da podnosilac zahtjeva snosi troškove postupka u vezi sa ostvarivanjem prava na pristup informacija koji se odnosi samo na stvarne troškove organa vlasti u </w:t>
      </w:r>
      <w:r w:rsidR="00575A26" w:rsidRPr="00B948D2">
        <w:rPr>
          <w:rFonts w:ascii="Tahoma" w:hAnsi="Tahoma" w:cs="Tahoma"/>
          <w:color w:val="000000"/>
          <w:sz w:val="24"/>
          <w:szCs w:val="24"/>
          <w:lang w:val="hr-HR"/>
        </w:rPr>
        <w:lastRenderedPageBreak/>
        <w:t>pogledu potpisivanja fotokopiranja i dostavljanja informacija.</w:t>
      </w:r>
      <w:r w:rsidR="00575A26" w:rsidRPr="00B948D2">
        <w:rPr>
          <w:rFonts w:ascii="Tahoma" w:hAnsi="Tahoma" w:cs="Tahoma"/>
          <w:sz w:val="24"/>
          <w:szCs w:val="24"/>
        </w:rPr>
        <w:t xml:space="preserve"> </w:t>
      </w:r>
      <w:r w:rsidR="00575A26" w:rsidRPr="00B948D2">
        <w:rPr>
          <w:rFonts w:ascii="Tahoma" w:hAnsi="Tahoma" w:cs="Tahoma"/>
          <w:color w:val="000000"/>
          <w:sz w:val="24"/>
          <w:szCs w:val="24"/>
          <w:lang w:val="hr-HR"/>
        </w:rPr>
        <w:t xml:space="preserve">Kako se istorijat upisa naplaćuje shodno Uredbi o visini naknada troškova državnog premjera,50e/kat.parc/pd i isti predstavlja </w:t>
      </w:r>
      <w:r w:rsidR="003A7BA4" w:rsidRPr="00B948D2">
        <w:rPr>
          <w:rFonts w:ascii="Tahoma" w:hAnsi="Tahoma" w:cs="Tahoma"/>
          <w:color w:val="000000"/>
          <w:sz w:val="24"/>
          <w:szCs w:val="24"/>
          <w:lang w:val="hr-HR"/>
        </w:rPr>
        <w:t>hronologiju</w:t>
      </w:r>
      <w:r w:rsidR="00575A26" w:rsidRPr="00B948D2">
        <w:rPr>
          <w:rFonts w:ascii="Tahoma" w:hAnsi="Tahoma" w:cs="Tahoma"/>
          <w:color w:val="000000"/>
          <w:sz w:val="24"/>
          <w:szCs w:val="24"/>
          <w:lang w:val="hr-HR"/>
        </w:rPr>
        <w:t xml:space="preserve"> upisa za koju se ne donosi jesenje to je na osnovu izloženog, rješeno kao u dispozitivu ovog rješenja.</w:t>
      </w:r>
    </w:p>
    <w:p w14:paraId="0FD6F802" w14:textId="77777777" w:rsidR="00295CA4" w:rsidRDefault="000965B2" w:rsidP="00295CA4">
      <w:pPr>
        <w:spacing w:after="931"/>
        <w:ind w:left="20"/>
        <w:jc w:val="both"/>
        <w:rPr>
          <w:rFonts w:ascii="Tahoma" w:hAnsi="Tahoma" w:cs="Tahoma"/>
          <w:color w:val="000000"/>
          <w:sz w:val="24"/>
          <w:szCs w:val="24"/>
          <w:lang w:val="hr-HR"/>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BF30AF" w:rsidRPr="008D6E09">
        <w:rPr>
          <w:rFonts w:ascii="Tahoma" w:hAnsi="Tahoma" w:cs="Tahoma"/>
          <w:sz w:val="24"/>
          <w:szCs w:val="24"/>
        </w:rPr>
        <w:t>d</w:t>
      </w:r>
      <w:r w:rsidR="00BF30AF" w:rsidRPr="008D6E09">
        <w:rPr>
          <w:rFonts w:ascii="Tahoma" w:hAnsi="Tahoma" w:cs="Tahoma"/>
          <w:color w:val="000000"/>
          <w:sz w:val="24"/>
          <w:szCs w:val="24"/>
          <w:lang w:val="hr-HR"/>
        </w:rPr>
        <w:t>ana 18. aprila 2018.godine podne</w:t>
      </w:r>
      <w:r w:rsidR="00BF30AF" w:rsidRPr="008D6E09">
        <w:rPr>
          <w:rFonts w:ascii="Tahoma" w:hAnsi="Tahoma" w:cs="Tahoma"/>
          <w:color w:val="000000"/>
          <w:sz w:val="24"/>
          <w:szCs w:val="24"/>
        </w:rPr>
        <w:t>šen</w:t>
      </w:r>
      <w:r w:rsidR="00BF30AF" w:rsidRPr="008D6E09">
        <w:rPr>
          <w:rFonts w:ascii="Tahoma" w:hAnsi="Tahoma" w:cs="Tahoma"/>
          <w:color w:val="000000"/>
          <w:sz w:val="24"/>
          <w:szCs w:val="24"/>
          <w:lang w:val="hr-HR"/>
        </w:rPr>
        <w:t xml:space="preserve"> zahtjev za pristup informacijama kojim su od Uprave za nekretnine PJ Budva zatražili dostavljanje kopija:</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 xml:space="preserve">Istorijata upisa na nepokretnostima iz lista nepokretnosti br. 3159, za PD 69 i 393 u zgradi br. 1, na katastarskoj parceli br. </w:t>
      </w:r>
      <w:r w:rsidR="00BF30AF" w:rsidRPr="008D6E09">
        <w:rPr>
          <w:rFonts w:ascii="Tahoma" w:hAnsi="Tahoma" w:cs="Tahoma"/>
          <w:color w:val="000000"/>
          <w:sz w:val="24"/>
          <w:szCs w:val="24"/>
        </w:rPr>
        <w:t xml:space="preserve">1442/22, </w:t>
      </w:r>
      <w:r w:rsidR="00BF30AF" w:rsidRPr="008D6E09">
        <w:rPr>
          <w:rFonts w:ascii="Tahoma" w:hAnsi="Tahoma" w:cs="Tahoma"/>
          <w:color w:val="000000"/>
          <w:sz w:val="24"/>
          <w:szCs w:val="24"/>
          <w:lang w:val="hr-HR"/>
        </w:rPr>
        <w:t xml:space="preserve">u okviru KO Budva, Opština Budva,sa svom dokumentacijom na osnovu koje su vršene promjene i upis svojine. Napominju da su predmetne nekretnine u vlasništvu Vere Vučelić, rođene 20. februara 1990. </w:t>
      </w:r>
      <w:r w:rsidR="00BF30AF" w:rsidRPr="008D6E09">
        <w:rPr>
          <w:rFonts w:ascii="Tahoma" w:hAnsi="Tahoma" w:cs="Tahoma"/>
          <w:color w:val="000000"/>
          <w:sz w:val="24"/>
          <w:szCs w:val="24"/>
        </w:rPr>
        <w:t xml:space="preserve">godine, </w:t>
      </w:r>
      <w:r w:rsidR="00BF30AF" w:rsidRPr="008D6E09">
        <w:rPr>
          <w:rFonts w:ascii="Tahoma" w:hAnsi="Tahoma" w:cs="Tahoma"/>
          <w:color w:val="000000"/>
          <w:sz w:val="24"/>
          <w:szCs w:val="24"/>
          <w:lang w:val="hr-HR"/>
        </w:rPr>
        <w:t xml:space="preserve">koja je član porodice javnog funkcionera Vladana Vučelića, izvršnog direktora JP "Vodovod i kanalizacija" Podgorica. Dana 08. maja 2018.godine dostavljeno im je rješenje Uprave za nekretnine PJ Budva broj: </w:t>
      </w:r>
      <w:r w:rsidR="00BF30AF" w:rsidRPr="008D6E09">
        <w:rPr>
          <w:rFonts w:ascii="Tahoma" w:hAnsi="Tahoma" w:cs="Tahoma"/>
          <w:color w:val="000000"/>
          <w:sz w:val="24"/>
          <w:szCs w:val="24"/>
        </w:rPr>
        <w:t xml:space="preserve">467-104-143/18 </w:t>
      </w:r>
      <w:r w:rsidR="00BF30AF" w:rsidRPr="008D6E09">
        <w:rPr>
          <w:rFonts w:ascii="Tahoma" w:hAnsi="Tahoma" w:cs="Tahoma"/>
          <w:color w:val="000000"/>
          <w:sz w:val="24"/>
          <w:szCs w:val="24"/>
          <w:lang w:val="hr-HR"/>
        </w:rPr>
        <w:t>od 04. maja 2018.godine kojim je dispozitivom odbijen zahtjev u odnosu na informacije u vezi sa listom nepokretnosti broj 923 KO Bečići.</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U obrazloženju osporenog rješenja prvostepeni organ se poziva na odredbe člana 21, člana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Odredbom člana 51 stav 1 Ustava Crne Gore propisano je da svako ima pravo pristupa informacijama u posjedu državnih organa i organizacija koje vrše javna ovlašćenja.</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BF30AF" w:rsidRPr="008D6E09">
        <w:rPr>
          <w:rFonts w:ascii="Tahoma" w:hAnsi="Tahoma" w:cs="Tahoma"/>
          <w:sz w:val="24"/>
          <w:szCs w:val="24"/>
        </w:rPr>
        <w:t xml:space="preserve"> </w:t>
      </w:r>
      <w:r w:rsidR="00BF30AF" w:rsidRPr="008D6E09">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8D6E09" w:rsidRPr="008D6E09">
        <w:rPr>
          <w:rFonts w:ascii="Tahoma" w:hAnsi="Tahoma" w:cs="Tahoma"/>
          <w:color w:val="000000"/>
          <w:sz w:val="24"/>
          <w:szCs w:val="24"/>
          <w:lang w:val="hr-HR"/>
        </w:rPr>
        <w:t xml:space="preserve"> Rješenje je nerazumljivo jer nije jasno koji je razlog donošenja ovakve odluke, jer se tražene informacije </w:t>
      </w:r>
      <w:r w:rsidR="008D6E09" w:rsidRPr="008D6E09">
        <w:rPr>
          <w:rFonts w:ascii="Tahoma" w:hAnsi="Tahoma" w:cs="Tahoma"/>
          <w:color w:val="000000"/>
          <w:sz w:val="24"/>
          <w:szCs w:val="24"/>
          <w:lang w:val="hr-HR"/>
        </w:rPr>
        <w:lastRenderedPageBreak/>
        <w:t xml:space="preserve">nesporno nalaze u posjedu ovog organa s obzirom na nadležnosti istog. Osim toga, ni sam prvostepeni organ ne spori da je u posjedu traženih informacija, ali odbija pristup uz obrazloženje 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 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w:t>
      </w:r>
      <w:r w:rsidR="008D6E09" w:rsidRPr="008D6E09">
        <w:rPr>
          <w:rFonts w:ascii="Tahoma" w:hAnsi="Tahoma" w:cs="Tahoma"/>
          <w:color w:val="000000"/>
          <w:sz w:val="24"/>
          <w:szCs w:val="24"/>
          <w:lang w:val="hr-HR"/>
        </w:rPr>
        <w:lastRenderedPageBreak/>
        <w:t xml:space="preserve">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 Osporenim rješenjem uskraćeno je zakonsko pravo na slobodan pristup informacijama na njegovu štetu, te stoga žalilac blagovremeno izjavljuje žalbu i predlaže da Agencija za zaštitu ličnih podataka i slobodan pristup informacijama poništi rješenje Uprave za nekretnine PJ Budva broj: </w:t>
      </w:r>
      <w:r w:rsidR="008D6E09" w:rsidRPr="008D6E09">
        <w:rPr>
          <w:rFonts w:ascii="Tahoma" w:hAnsi="Tahoma" w:cs="Tahoma"/>
          <w:color w:val="000000"/>
          <w:sz w:val="24"/>
          <w:szCs w:val="24"/>
        </w:rPr>
        <w:t xml:space="preserve">467-104-143/18 </w:t>
      </w:r>
      <w:r w:rsidR="008D6E09" w:rsidRPr="008D6E09">
        <w:rPr>
          <w:rFonts w:ascii="Tahoma" w:hAnsi="Tahoma" w:cs="Tahoma"/>
          <w:color w:val="000000"/>
          <w:sz w:val="24"/>
          <w:szCs w:val="24"/>
          <w:lang w:val="hr-HR"/>
        </w:rPr>
        <w:t>od dana 04. maja 2018. god</w:t>
      </w:r>
      <w:r w:rsidR="00E42477">
        <w:rPr>
          <w:rFonts w:ascii="Tahoma" w:hAnsi="Tahoma" w:cs="Tahoma"/>
          <w:color w:val="000000"/>
          <w:sz w:val="24"/>
          <w:szCs w:val="24"/>
          <w:lang w:val="hr-HR"/>
        </w:rPr>
        <w:t>ine i meritorno odluči po žalbi, te obaveže</w:t>
      </w:r>
      <w:r w:rsidR="008D6E09" w:rsidRPr="008D6E09">
        <w:rPr>
          <w:rFonts w:ascii="Tahoma" w:hAnsi="Tahoma" w:cs="Tahoma"/>
          <w:color w:val="000000"/>
          <w:sz w:val="24"/>
          <w:szCs w:val="24"/>
          <w:lang w:val="hr-HR"/>
        </w:rPr>
        <w:t xml:space="preserve"> prvostepeni organ da žaliocu naknadi troškove postupka shodno AT-u.</w:t>
      </w:r>
    </w:p>
    <w:p w14:paraId="1D2619D4" w14:textId="44F51FEC" w:rsidR="00295CA4" w:rsidRPr="00295CA4" w:rsidRDefault="008D6E09" w:rsidP="00295CA4">
      <w:pPr>
        <w:spacing w:after="931"/>
        <w:ind w:lef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0AD6673F" w14:textId="77777777" w:rsidR="00295CA4" w:rsidRDefault="008D6E09" w:rsidP="00295CA4">
      <w:pPr>
        <w:pStyle w:val="NoSpacing"/>
        <w:jc w:val="both"/>
        <w:rPr>
          <w:rFonts w:ascii="Tahoma" w:hAnsi="Tahoma" w:cs="Tahoma"/>
          <w:color w:val="000000" w:themeColor="text1"/>
          <w:sz w:val="24"/>
          <w:szCs w:val="24"/>
        </w:rPr>
      </w:pPr>
      <w:r w:rsidRPr="00295CA4">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w:t>
      </w:r>
      <w:r w:rsidRPr="00295CA4">
        <w:rPr>
          <w:rFonts w:ascii="Tahoma" w:hAnsi="Tahoma" w:cs="Tahoma"/>
          <w:color w:val="000000" w:themeColor="text1"/>
          <w:sz w:val="24"/>
          <w:szCs w:val="24"/>
        </w:rPr>
        <w:lastRenderedPageBreak/>
        <w:t>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w:t>
      </w:r>
      <w:r w:rsidRPr="00295CA4">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517973B" w14:textId="5E438C70" w:rsidR="008D6E09" w:rsidRPr="00295CA4" w:rsidRDefault="008D6E09" w:rsidP="00295CA4">
      <w:pPr>
        <w:pStyle w:val="NoSpacing"/>
        <w:jc w:val="both"/>
        <w:rPr>
          <w:rFonts w:ascii="Tahoma" w:hAnsi="Tahoma" w:cs="Tahoma"/>
          <w:color w:val="000000"/>
          <w:sz w:val="24"/>
          <w:szCs w:val="24"/>
          <w:lang w:val="hr-HR"/>
        </w:rPr>
      </w:pPr>
      <w:r w:rsidRPr="00295CA4">
        <w:rPr>
          <w:rFonts w:ascii="Tahoma" w:hAnsi="Tahoma" w:cs="Tahoma"/>
          <w:color w:val="000000" w:themeColor="text1"/>
          <w:sz w:val="24"/>
          <w:szCs w:val="24"/>
        </w:rPr>
        <w:t xml:space="preserve"> </w:t>
      </w:r>
    </w:p>
    <w:p w14:paraId="5511AFCA" w14:textId="77777777" w:rsidR="008D6E09" w:rsidRDefault="008D6E09" w:rsidP="00295CA4">
      <w:pPr>
        <w:pStyle w:val="NoSpacing"/>
        <w:jc w:val="both"/>
        <w:rPr>
          <w:rFonts w:ascii="Tahoma" w:hAnsi="Tahoma" w:cs="Tahoma"/>
          <w:color w:val="000000" w:themeColor="text1"/>
          <w:sz w:val="24"/>
          <w:szCs w:val="24"/>
        </w:rPr>
      </w:pPr>
      <w:r w:rsidRPr="00295CA4">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606F9980" w14:textId="77777777" w:rsidR="00295CA4" w:rsidRPr="00295CA4" w:rsidRDefault="00295CA4" w:rsidP="00295CA4">
      <w:pPr>
        <w:pStyle w:val="NoSpacing"/>
        <w:jc w:val="both"/>
        <w:rPr>
          <w:rFonts w:ascii="Tahoma" w:hAnsi="Tahoma" w:cs="Tahoma"/>
          <w:color w:val="000000" w:themeColor="text1"/>
          <w:sz w:val="24"/>
          <w:szCs w:val="24"/>
        </w:rPr>
      </w:pPr>
    </w:p>
    <w:p w14:paraId="2291ADCE" w14:textId="77777777" w:rsidR="008D6E09" w:rsidRDefault="008D6E09" w:rsidP="00295CA4">
      <w:pPr>
        <w:pStyle w:val="NoSpacing"/>
        <w:jc w:val="both"/>
        <w:rPr>
          <w:rFonts w:ascii="Tahoma" w:hAnsi="Tahoma" w:cs="Tahoma"/>
          <w:sz w:val="24"/>
          <w:szCs w:val="24"/>
        </w:rPr>
      </w:pPr>
      <w:r w:rsidRPr="00295CA4">
        <w:rPr>
          <w:rFonts w:ascii="Tahoma" w:hAnsi="Tahoma" w:cs="Tahoma"/>
          <w:sz w:val="24"/>
          <w:szCs w:val="24"/>
        </w:rPr>
        <w:t>Savjet Agencije je cijenio i ostale navode iz žalbe, pa je našao da nijesu od uticaja za drugačije rješavanje u ovoj pravnoj stvari.</w:t>
      </w:r>
    </w:p>
    <w:p w14:paraId="3460A429" w14:textId="77777777" w:rsidR="00295CA4" w:rsidRPr="00295CA4" w:rsidRDefault="00295CA4" w:rsidP="00295CA4">
      <w:pPr>
        <w:pStyle w:val="NoSpacing"/>
        <w:jc w:val="both"/>
        <w:rPr>
          <w:rFonts w:ascii="Tahoma" w:hAnsi="Tahoma" w:cs="Tahoma"/>
          <w:sz w:val="24"/>
          <w:szCs w:val="24"/>
        </w:rPr>
      </w:pPr>
    </w:p>
    <w:p w14:paraId="49C56E02" w14:textId="77777777" w:rsidR="008D6E09" w:rsidRPr="00295CA4" w:rsidRDefault="008D6E09" w:rsidP="00295CA4">
      <w:pPr>
        <w:pStyle w:val="NoSpacing"/>
        <w:jc w:val="both"/>
        <w:rPr>
          <w:rFonts w:ascii="Tahoma" w:hAnsi="Tahoma" w:cs="Tahoma"/>
          <w:sz w:val="24"/>
          <w:szCs w:val="24"/>
        </w:rPr>
      </w:pPr>
      <w:r w:rsidRPr="00295CA4">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295CA4" w:rsidRDefault="008D6E09" w:rsidP="00295CA4">
      <w:pPr>
        <w:pStyle w:val="NoSpacing"/>
        <w:jc w:val="both"/>
        <w:rPr>
          <w:rFonts w:ascii="Tahoma" w:hAnsi="Tahoma" w:cs="Tahoma"/>
          <w:sz w:val="24"/>
          <w:szCs w:val="24"/>
        </w:rPr>
      </w:pPr>
      <w:r w:rsidRPr="00295CA4">
        <w:rPr>
          <w:rFonts w:ascii="Tahoma" w:hAnsi="Tahoma" w:cs="Tahoma"/>
          <w:b/>
          <w:sz w:val="24"/>
          <w:szCs w:val="24"/>
          <w:u w:val="single"/>
        </w:rPr>
        <w:t>Pravna pouka:</w:t>
      </w:r>
      <w:r w:rsidRPr="00295CA4">
        <w:rPr>
          <w:rFonts w:ascii="Tahoma" w:hAnsi="Tahoma" w:cs="Tahoma"/>
          <w:sz w:val="24"/>
          <w:szCs w:val="24"/>
        </w:rPr>
        <w:t xml:space="preserve"> Protiv ovog Rješenja može se pokrenuti Upravni spor u roku od 20 dana od dana prijema.</w:t>
      </w:r>
      <w:r w:rsidRPr="00295CA4">
        <w:rPr>
          <w:rFonts w:ascii="Tahoma" w:hAnsi="Tahoma" w:cs="Tahoma"/>
          <w:sz w:val="24"/>
          <w:szCs w:val="24"/>
        </w:rPr>
        <w:tab/>
      </w:r>
      <w:r w:rsidRPr="00295CA4">
        <w:rPr>
          <w:rFonts w:ascii="Tahoma" w:hAnsi="Tahoma" w:cs="Tahoma"/>
          <w:sz w:val="24"/>
          <w:szCs w:val="24"/>
        </w:rPr>
        <w:tab/>
      </w:r>
      <w:r w:rsidRPr="00295CA4">
        <w:rPr>
          <w:rFonts w:ascii="Tahoma" w:hAnsi="Tahoma" w:cs="Tahoma"/>
          <w:sz w:val="24"/>
          <w:szCs w:val="24"/>
        </w:rPr>
        <w:tab/>
      </w:r>
      <w:r w:rsidRPr="00295CA4">
        <w:rPr>
          <w:rFonts w:ascii="Tahoma" w:hAnsi="Tahoma" w:cs="Tahoma"/>
          <w:sz w:val="24"/>
          <w:szCs w:val="24"/>
        </w:rPr>
        <w:tab/>
      </w:r>
    </w:p>
    <w:p w14:paraId="24A6C2C1" w14:textId="77777777" w:rsidR="008D6E09" w:rsidRPr="00295CA4" w:rsidRDefault="008D6E09" w:rsidP="00295CA4">
      <w:pPr>
        <w:pStyle w:val="NoSpacing"/>
        <w:jc w:val="right"/>
        <w:rPr>
          <w:rFonts w:ascii="Tahoma" w:hAnsi="Tahoma" w:cs="Tahoma"/>
          <w:b/>
          <w:sz w:val="24"/>
          <w:szCs w:val="24"/>
        </w:rPr>
      </w:pPr>
      <w:r w:rsidRPr="00295CA4">
        <w:rPr>
          <w:rFonts w:ascii="Tahoma" w:hAnsi="Tahoma" w:cs="Tahoma"/>
          <w:b/>
          <w:sz w:val="24"/>
          <w:szCs w:val="24"/>
        </w:rPr>
        <w:t>SAVJET AGENCIJE:</w:t>
      </w:r>
    </w:p>
    <w:p w14:paraId="2E3DCFED" w14:textId="7832E851" w:rsidR="008D6E09" w:rsidRPr="00295CA4" w:rsidRDefault="008D6E09" w:rsidP="00BF13E0">
      <w:pPr>
        <w:pStyle w:val="NoSpacing"/>
        <w:jc w:val="right"/>
        <w:rPr>
          <w:rFonts w:ascii="Tahoma" w:hAnsi="Tahoma" w:cs="Tahoma"/>
          <w:b/>
          <w:sz w:val="24"/>
          <w:szCs w:val="24"/>
        </w:rPr>
      </w:pPr>
      <w:r w:rsidRPr="00295CA4">
        <w:rPr>
          <w:rFonts w:ascii="Tahoma" w:hAnsi="Tahoma" w:cs="Tahoma"/>
          <w:b/>
          <w:sz w:val="24"/>
          <w:szCs w:val="24"/>
        </w:rPr>
        <w:t>Predsjednik,  Muhamed Gjokaj</w:t>
      </w:r>
      <w:bookmarkStart w:id="0" w:name="_GoBack"/>
      <w:bookmarkEnd w:id="0"/>
    </w:p>
    <w:sectPr w:rsidR="008D6E09" w:rsidRPr="00295CA4" w:rsidSect="00295CA4">
      <w:footerReference w:type="even" r:id="rId8"/>
      <w:footerReference w:type="default" r:id="rId9"/>
      <w:pgSz w:w="11909" w:h="16838"/>
      <w:pgMar w:top="1517" w:right="1431" w:bottom="2117" w:left="129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CF119" w14:textId="77777777" w:rsidR="00342588" w:rsidRDefault="00342588" w:rsidP="004C7646">
      <w:pPr>
        <w:spacing w:after="0" w:line="240" w:lineRule="auto"/>
      </w:pPr>
      <w:r>
        <w:separator/>
      </w:r>
    </w:p>
  </w:endnote>
  <w:endnote w:type="continuationSeparator" w:id="0">
    <w:p w14:paraId="4FB0EC1A" w14:textId="77777777" w:rsidR="00342588" w:rsidRDefault="0034258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4258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42588" w:rsidP="00EA2993">
    <w:pPr>
      <w:pStyle w:val="Footer"/>
      <w:rPr>
        <w:b/>
        <w:sz w:val="16"/>
        <w:szCs w:val="16"/>
      </w:rPr>
    </w:pPr>
  </w:p>
  <w:p w14:paraId="1341C81A" w14:textId="77777777" w:rsidR="0090753B" w:rsidRPr="00E62A90" w:rsidRDefault="00342588" w:rsidP="00E62A90">
    <w:pPr>
      <w:pStyle w:val="Footer"/>
      <w:shd w:val="clear" w:color="auto" w:fill="FF0000"/>
      <w:jc w:val="center"/>
      <w:rPr>
        <w:b/>
        <w:color w:val="FF0000"/>
        <w:sz w:val="2"/>
        <w:szCs w:val="2"/>
      </w:rPr>
    </w:pPr>
  </w:p>
  <w:p w14:paraId="5DA6457D" w14:textId="77777777" w:rsidR="0090753B" w:rsidRDefault="0034258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42588">
    <w:pPr>
      <w:pStyle w:val="Footer"/>
    </w:pPr>
  </w:p>
  <w:p w14:paraId="74BC30A6" w14:textId="77777777" w:rsidR="0090753B" w:rsidRDefault="0034258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5EDF8" w14:textId="77777777" w:rsidR="00342588" w:rsidRDefault="00342588" w:rsidP="004C7646">
      <w:pPr>
        <w:spacing w:after="0" w:line="240" w:lineRule="auto"/>
      </w:pPr>
      <w:r>
        <w:separator/>
      </w:r>
    </w:p>
  </w:footnote>
  <w:footnote w:type="continuationSeparator" w:id="0">
    <w:p w14:paraId="3A3A530B" w14:textId="77777777" w:rsidR="00342588" w:rsidRDefault="0034258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2588"/>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13E0"/>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93523-1790-4472-8BDE-2673C525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2180</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12</cp:revision>
  <cp:lastPrinted>2018-01-21T09:51:00Z</cp:lastPrinted>
  <dcterms:created xsi:type="dcterms:W3CDTF">2018-09-10T09:06:00Z</dcterms:created>
  <dcterms:modified xsi:type="dcterms:W3CDTF">2018-11-26T08:31:00Z</dcterms:modified>
</cp:coreProperties>
</file>